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FF56F" w14:textId="6DC35D82" w:rsidR="008E4931" w:rsidRDefault="00304B7F">
      <w:pPr>
        <w:rPr>
          <w:rFonts w:ascii="Times New Roman" w:hAnsi="Times New Roman" w:cs="Times New Roman"/>
          <w:b/>
          <w:bCs/>
          <w:sz w:val="32"/>
          <w:szCs w:val="32"/>
          <w:u w:val="single"/>
        </w:rPr>
      </w:pPr>
      <w:r>
        <w:rPr>
          <w:rFonts w:ascii="Times New Roman" w:hAnsi="Times New Roman" w:cs="Times New Roman"/>
          <w:b/>
          <w:bCs/>
          <w:sz w:val="32"/>
          <w:szCs w:val="32"/>
          <w:u w:val="single"/>
        </w:rPr>
        <w:object w:dxaOrig="12033" w:dyaOrig="3264" w14:anchorId="780BB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21.5pt" o:ole="">
            <v:imagedata r:id="rId4" o:title=""/>
          </v:shape>
          <o:OLEObject Type="Embed" ProgID="CorelDraw.Graphic.21" ShapeID="_x0000_i1025" DrawAspect="Content" ObjectID="_1754726859" r:id="rId5"/>
        </w:object>
      </w:r>
    </w:p>
    <w:p w14:paraId="7B0C0EC7" w14:textId="77777777" w:rsidR="008E4931" w:rsidRDefault="008E4931">
      <w:pPr>
        <w:rPr>
          <w:rFonts w:ascii="Times New Roman" w:hAnsi="Times New Roman" w:cs="Times New Roman"/>
          <w:b/>
          <w:bCs/>
          <w:sz w:val="32"/>
          <w:szCs w:val="32"/>
          <w:u w:val="single"/>
        </w:rPr>
      </w:pPr>
    </w:p>
    <w:p w14:paraId="0E1E4DA4" w14:textId="77777777" w:rsidR="00CB6366" w:rsidRPr="00D72004" w:rsidRDefault="00CB6366" w:rsidP="00CB6366">
      <w:pPr>
        <w:jc w:val="center"/>
        <w:rPr>
          <w:rFonts w:ascii="Times New Roman" w:hAnsi="Times New Roman" w:cs="Times New Roman"/>
          <w:b/>
          <w:bCs/>
          <w:sz w:val="24"/>
          <w:szCs w:val="24"/>
          <w:u w:val="single"/>
        </w:rPr>
      </w:pPr>
      <w:r w:rsidRPr="00D72004">
        <w:rPr>
          <w:rFonts w:ascii="Times New Roman" w:hAnsi="Times New Roman" w:cs="Times New Roman"/>
          <w:b/>
          <w:bCs/>
          <w:sz w:val="24"/>
          <w:szCs w:val="24"/>
          <w:u w:val="single"/>
        </w:rPr>
        <w:t>PRESS RELEASE</w:t>
      </w:r>
    </w:p>
    <w:p w14:paraId="3B9553D6" w14:textId="77777777" w:rsidR="00CB6366" w:rsidRPr="00D72004" w:rsidRDefault="00CB6366" w:rsidP="00CB6366">
      <w:pPr>
        <w:jc w:val="center"/>
        <w:rPr>
          <w:rFonts w:ascii="Times New Roman" w:hAnsi="Times New Roman" w:cs="Times New Roman"/>
          <w:b/>
          <w:bCs/>
          <w:sz w:val="24"/>
          <w:szCs w:val="24"/>
          <w:u w:val="single"/>
        </w:rPr>
      </w:pPr>
    </w:p>
    <w:p w14:paraId="6ABE089D" w14:textId="77777777" w:rsidR="00CB6366" w:rsidRPr="00D72004" w:rsidRDefault="00CB6366" w:rsidP="00CB6366">
      <w:pPr>
        <w:jc w:val="center"/>
        <w:rPr>
          <w:rFonts w:ascii="Times New Roman" w:hAnsi="Times New Roman" w:cs="Times New Roman"/>
          <w:b/>
          <w:bCs/>
          <w:sz w:val="24"/>
          <w:szCs w:val="24"/>
          <w:u w:val="single"/>
        </w:rPr>
      </w:pPr>
      <w:bookmarkStart w:id="0" w:name="_GoBack"/>
      <w:r w:rsidRPr="00D72004">
        <w:rPr>
          <w:rFonts w:ascii="Times New Roman" w:hAnsi="Times New Roman" w:cs="Times New Roman"/>
          <w:b/>
          <w:bCs/>
          <w:sz w:val="24"/>
          <w:szCs w:val="24"/>
          <w:u w:val="single"/>
        </w:rPr>
        <w:t xml:space="preserve">COURT THROWS OUT CASE </w:t>
      </w:r>
      <w:bookmarkEnd w:id="0"/>
      <w:r w:rsidRPr="00D72004">
        <w:rPr>
          <w:rFonts w:ascii="Times New Roman" w:hAnsi="Times New Roman" w:cs="Times New Roman"/>
          <w:b/>
          <w:bCs/>
          <w:sz w:val="24"/>
          <w:szCs w:val="24"/>
          <w:u w:val="single"/>
        </w:rPr>
        <w:t>AGAINST MUSIGA AND AWARDS GHC 10,000.00 DAMAGES AGAINST PLAINTIFF</w:t>
      </w:r>
    </w:p>
    <w:p w14:paraId="175D6101" w14:textId="77777777" w:rsidR="00CB6366" w:rsidRPr="00D72004" w:rsidRDefault="00CB6366" w:rsidP="00CB6366">
      <w:pPr>
        <w:jc w:val="both"/>
        <w:rPr>
          <w:rFonts w:ascii="Times New Roman" w:hAnsi="Times New Roman" w:cs="Times New Roman"/>
          <w:sz w:val="24"/>
          <w:szCs w:val="24"/>
        </w:rPr>
      </w:pPr>
    </w:p>
    <w:p w14:paraId="745F2167" w14:textId="77777777" w:rsidR="00CB6366" w:rsidRPr="00D72004" w:rsidRDefault="00CB6366" w:rsidP="00CB6366">
      <w:pPr>
        <w:jc w:val="both"/>
        <w:rPr>
          <w:rFonts w:ascii="Times New Roman" w:hAnsi="Times New Roman" w:cs="Times New Roman"/>
          <w:sz w:val="24"/>
          <w:szCs w:val="24"/>
        </w:rPr>
      </w:pPr>
      <w:r w:rsidRPr="00D72004">
        <w:rPr>
          <w:rFonts w:ascii="Times New Roman" w:hAnsi="Times New Roman" w:cs="Times New Roman"/>
          <w:sz w:val="24"/>
          <w:szCs w:val="24"/>
        </w:rPr>
        <w:t xml:space="preserve">An Accra High Court sitting on the injunction against the Musicians Union of Ghana elections which was scheduled for August 8, 2023 has thrown out the case. </w:t>
      </w:r>
    </w:p>
    <w:p w14:paraId="0091558C" w14:textId="77777777" w:rsidR="00CB6366" w:rsidRPr="00D72004" w:rsidRDefault="00CB6366" w:rsidP="00CB6366">
      <w:pPr>
        <w:jc w:val="both"/>
        <w:rPr>
          <w:rFonts w:ascii="Times New Roman" w:hAnsi="Times New Roman" w:cs="Times New Roman"/>
          <w:sz w:val="24"/>
          <w:szCs w:val="24"/>
        </w:rPr>
      </w:pPr>
    </w:p>
    <w:p w14:paraId="628B8957" w14:textId="77777777" w:rsidR="00CB6366" w:rsidRPr="00D72004" w:rsidRDefault="00CB6366" w:rsidP="00CB6366">
      <w:pPr>
        <w:jc w:val="both"/>
        <w:rPr>
          <w:rFonts w:ascii="Times New Roman" w:hAnsi="Times New Roman" w:cs="Times New Roman"/>
          <w:sz w:val="24"/>
          <w:szCs w:val="24"/>
        </w:rPr>
      </w:pPr>
      <w:r w:rsidRPr="00D72004">
        <w:rPr>
          <w:rFonts w:ascii="Times New Roman" w:hAnsi="Times New Roman" w:cs="Times New Roman"/>
          <w:sz w:val="24"/>
          <w:szCs w:val="24"/>
        </w:rPr>
        <w:t xml:space="preserve">His Lordship Charles </w:t>
      </w:r>
      <w:proofErr w:type="spellStart"/>
      <w:r w:rsidRPr="00D72004">
        <w:rPr>
          <w:rFonts w:ascii="Times New Roman" w:hAnsi="Times New Roman" w:cs="Times New Roman"/>
          <w:sz w:val="24"/>
          <w:szCs w:val="24"/>
        </w:rPr>
        <w:t>Gyamfi</w:t>
      </w:r>
      <w:proofErr w:type="spellEnd"/>
      <w:r w:rsidRPr="00D72004">
        <w:rPr>
          <w:rFonts w:ascii="Times New Roman" w:hAnsi="Times New Roman" w:cs="Times New Roman"/>
          <w:sz w:val="24"/>
          <w:szCs w:val="24"/>
        </w:rPr>
        <w:t xml:space="preserve"> </w:t>
      </w:r>
      <w:proofErr w:type="spellStart"/>
      <w:r w:rsidRPr="00D72004">
        <w:rPr>
          <w:rFonts w:ascii="Times New Roman" w:hAnsi="Times New Roman" w:cs="Times New Roman"/>
          <w:sz w:val="24"/>
          <w:szCs w:val="24"/>
        </w:rPr>
        <w:t>Danquah</w:t>
      </w:r>
      <w:proofErr w:type="spellEnd"/>
      <w:r w:rsidRPr="00D72004">
        <w:rPr>
          <w:rFonts w:ascii="Times New Roman" w:hAnsi="Times New Roman" w:cs="Times New Roman"/>
          <w:sz w:val="24"/>
          <w:szCs w:val="24"/>
        </w:rPr>
        <w:t xml:space="preserve"> in his ruling struck out both the motion for injunction and the substantive case calling for the Union to render its accounts before the elections. His Lordship, Justice </w:t>
      </w:r>
      <w:proofErr w:type="spellStart"/>
      <w:r w:rsidRPr="00D72004">
        <w:rPr>
          <w:rFonts w:ascii="Times New Roman" w:hAnsi="Times New Roman" w:cs="Times New Roman"/>
          <w:sz w:val="24"/>
          <w:szCs w:val="24"/>
        </w:rPr>
        <w:t>Gyamfi</w:t>
      </w:r>
      <w:proofErr w:type="spellEnd"/>
      <w:r w:rsidRPr="00D72004">
        <w:rPr>
          <w:rFonts w:ascii="Times New Roman" w:hAnsi="Times New Roman" w:cs="Times New Roman"/>
          <w:sz w:val="24"/>
          <w:szCs w:val="24"/>
        </w:rPr>
        <w:t xml:space="preserve"> </w:t>
      </w:r>
      <w:proofErr w:type="spellStart"/>
      <w:r w:rsidRPr="00D72004">
        <w:rPr>
          <w:rFonts w:ascii="Times New Roman" w:hAnsi="Times New Roman" w:cs="Times New Roman"/>
          <w:sz w:val="24"/>
          <w:szCs w:val="24"/>
        </w:rPr>
        <w:t>Danquah</w:t>
      </w:r>
      <w:proofErr w:type="spellEnd"/>
      <w:r w:rsidRPr="00D72004">
        <w:rPr>
          <w:rFonts w:ascii="Times New Roman" w:hAnsi="Times New Roman" w:cs="Times New Roman"/>
          <w:sz w:val="24"/>
          <w:szCs w:val="24"/>
        </w:rPr>
        <w:t xml:space="preserve">, also awarded damages of GHC 10,000.00 against the plaintiffs, Doe </w:t>
      </w:r>
      <w:proofErr w:type="spellStart"/>
      <w:r w:rsidRPr="00D72004">
        <w:rPr>
          <w:rFonts w:ascii="Times New Roman" w:hAnsi="Times New Roman" w:cs="Times New Roman"/>
          <w:sz w:val="24"/>
          <w:szCs w:val="24"/>
        </w:rPr>
        <w:t>Nyamadi</w:t>
      </w:r>
      <w:proofErr w:type="spellEnd"/>
      <w:r w:rsidRPr="00D72004">
        <w:rPr>
          <w:rFonts w:ascii="Times New Roman" w:hAnsi="Times New Roman" w:cs="Times New Roman"/>
          <w:sz w:val="24"/>
          <w:szCs w:val="24"/>
        </w:rPr>
        <w:t xml:space="preserve"> and Fred Van </w:t>
      </w:r>
      <w:proofErr w:type="spellStart"/>
      <w:r w:rsidRPr="00D72004">
        <w:rPr>
          <w:rFonts w:ascii="Times New Roman" w:hAnsi="Times New Roman" w:cs="Times New Roman"/>
          <w:sz w:val="24"/>
          <w:szCs w:val="24"/>
        </w:rPr>
        <w:t>Dyk</w:t>
      </w:r>
      <w:proofErr w:type="spellEnd"/>
      <w:r w:rsidRPr="00D72004">
        <w:rPr>
          <w:rFonts w:ascii="Times New Roman" w:hAnsi="Times New Roman" w:cs="Times New Roman"/>
          <w:sz w:val="24"/>
          <w:szCs w:val="24"/>
        </w:rPr>
        <w:t>.</w:t>
      </w:r>
    </w:p>
    <w:p w14:paraId="1E20B243" w14:textId="77777777" w:rsidR="00CB6366" w:rsidRPr="00D72004" w:rsidRDefault="00CB6366" w:rsidP="00CB6366">
      <w:pPr>
        <w:jc w:val="both"/>
        <w:rPr>
          <w:rFonts w:ascii="Times New Roman" w:hAnsi="Times New Roman" w:cs="Times New Roman"/>
          <w:sz w:val="24"/>
          <w:szCs w:val="24"/>
        </w:rPr>
      </w:pPr>
    </w:p>
    <w:p w14:paraId="6763899B" w14:textId="77777777" w:rsidR="00CB6366" w:rsidRPr="00D72004" w:rsidRDefault="00CB6366" w:rsidP="00CB6366">
      <w:pPr>
        <w:jc w:val="both"/>
        <w:rPr>
          <w:rFonts w:ascii="Times New Roman" w:hAnsi="Times New Roman" w:cs="Times New Roman"/>
          <w:sz w:val="24"/>
          <w:szCs w:val="24"/>
        </w:rPr>
      </w:pPr>
      <w:r w:rsidRPr="00D72004">
        <w:rPr>
          <w:rFonts w:ascii="Times New Roman" w:hAnsi="Times New Roman" w:cs="Times New Roman"/>
          <w:sz w:val="24"/>
          <w:szCs w:val="24"/>
        </w:rPr>
        <w:t xml:space="preserve">When the case was called today, the plaintiffs, through their counsel informed the court of their decision to withdraw the case and seek an amicable solution to the matter. </w:t>
      </w:r>
    </w:p>
    <w:p w14:paraId="70A2F445" w14:textId="77777777" w:rsidR="00CB6366" w:rsidRPr="00D72004" w:rsidRDefault="00CB6366" w:rsidP="00CB6366">
      <w:pPr>
        <w:jc w:val="both"/>
        <w:rPr>
          <w:rFonts w:ascii="Times New Roman" w:hAnsi="Times New Roman" w:cs="Times New Roman"/>
          <w:sz w:val="24"/>
          <w:szCs w:val="24"/>
        </w:rPr>
      </w:pPr>
    </w:p>
    <w:p w14:paraId="3681E9A9" w14:textId="77777777" w:rsidR="00CB6366" w:rsidRPr="00D72004" w:rsidRDefault="00CB6366" w:rsidP="00CB6366">
      <w:pPr>
        <w:jc w:val="both"/>
        <w:rPr>
          <w:rFonts w:ascii="Times New Roman" w:hAnsi="Times New Roman" w:cs="Times New Roman"/>
          <w:sz w:val="24"/>
          <w:szCs w:val="24"/>
        </w:rPr>
      </w:pPr>
      <w:r w:rsidRPr="00D72004">
        <w:rPr>
          <w:rFonts w:ascii="Times New Roman" w:hAnsi="Times New Roman" w:cs="Times New Roman"/>
          <w:sz w:val="24"/>
          <w:szCs w:val="24"/>
        </w:rPr>
        <w:t xml:space="preserve">However, counsel for MUSIGA, Lawyer </w:t>
      </w:r>
      <w:proofErr w:type="spellStart"/>
      <w:r w:rsidRPr="00D72004">
        <w:rPr>
          <w:rFonts w:ascii="Times New Roman" w:hAnsi="Times New Roman" w:cs="Times New Roman"/>
          <w:sz w:val="24"/>
          <w:szCs w:val="24"/>
        </w:rPr>
        <w:t>Nanabanyin</w:t>
      </w:r>
      <w:proofErr w:type="spellEnd"/>
      <w:r w:rsidRPr="00D72004">
        <w:rPr>
          <w:rFonts w:ascii="Times New Roman" w:hAnsi="Times New Roman" w:cs="Times New Roman"/>
          <w:sz w:val="24"/>
          <w:szCs w:val="24"/>
        </w:rPr>
        <w:t xml:space="preserve"> </w:t>
      </w:r>
      <w:proofErr w:type="spellStart"/>
      <w:r w:rsidRPr="00D72004">
        <w:rPr>
          <w:rFonts w:ascii="Times New Roman" w:hAnsi="Times New Roman" w:cs="Times New Roman"/>
          <w:sz w:val="24"/>
          <w:szCs w:val="24"/>
        </w:rPr>
        <w:t>Ackon</w:t>
      </w:r>
      <w:proofErr w:type="spellEnd"/>
      <w:r w:rsidRPr="00D72004">
        <w:rPr>
          <w:rFonts w:ascii="Times New Roman" w:hAnsi="Times New Roman" w:cs="Times New Roman"/>
          <w:sz w:val="24"/>
          <w:szCs w:val="24"/>
        </w:rPr>
        <w:t>, argued that considering the negative effect that the action by the plaintiffs has had on the elections, the court must award damages against them despite their intention to discontinue the case.</w:t>
      </w:r>
    </w:p>
    <w:p w14:paraId="30EDD622" w14:textId="77777777" w:rsidR="00CB6366" w:rsidRPr="00D72004" w:rsidRDefault="00CB6366" w:rsidP="00CB6366">
      <w:pPr>
        <w:jc w:val="both"/>
        <w:rPr>
          <w:rFonts w:ascii="Times New Roman" w:hAnsi="Times New Roman" w:cs="Times New Roman"/>
          <w:sz w:val="24"/>
          <w:szCs w:val="24"/>
        </w:rPr>
      </w:pPr>
    </w:p>
    <w:p w14:paraId="2F3C92BF" w14:textId="77777777" w:rsidR="00CB6366" w:rsidRPr="00D72004" w:rsidRDefault="00CB6366" w:rsidP="00CB6366">
      <w:pPr>
        <w:jc w:val="both"/>
        <w:rPr>
          <w:rFonts w:ascii="Times New Roman" w:hAnsi="Times New Roman" w:cs="Times New Roman"/>
          <w:sz w:val="24"/>
          <w:szCs w:val="24"/>
        </w:rPr>
      </w:pPr>
      <w:r w:rsidRPr="00D72004">
        <w:rPr>
          <w:rFonts w:ascii="Times New Roman" w:hAnsi="Times New Roman" w:cs="Times New Roman"/>
          <w:sz w:val="24"/>
          <w:szCs w:val="24"/>
        </w:rPr>
        <w:t xml:space="preserve">This is the fifth time that litigants have dragged MUSIGA to court thereby delaying an election that should have taken place in 2020. </w:t>
      </w:r>
    </w:p>
    <w:p w14:paraId="41D66C4C" w14:textId="77777777" w:rsidR="00CB6366" w:rsidRPr="00D72004" w:rsidRDefault="00CB6366" w:rsidP="00CB6366">
      <w:pPr>
        <w:jc w:val="both"/>
        <w:rPr>
          <w:rFonts w:ascii="Times New Roman" w:hAnsi="Times New Roman" w:cs="Times New Roman"/>
          <w:sz w:val="24"/>
          <w:szCs w:val="24"/>
        </w:rPr>
      </w:pPr>
    </w:p>
    <w:p w14:paraId="5A058151" w14:textId="77777777" w:rsidR="00CB6366" w:rsidRPr="00D72004" w:rsidRDefault="00CB6366" w:rsidP="00CB6366">
      <w:pPr>
        <w:jc w:val="both"/>
        <w:rPr>
          <w:rFonts w:ascii="Times New Roman" w:hAnsi="Times New Roman" w:cs="Times New Roman"/>
          <w:sz w:val="24"/>
          <w:szCs w:val="24"/>
        </w:rPr>
      </w:pPr>
      <w:r w:rsidRPr="00D72004">
        <w:rPr>
          <w:rFonts w:ascii="Times New Roman" w:hAnsi="Times New Roman" w:cs="Times New Roman"/>
          <w:sz w:val="24"/>
          <w:szCs w:val="24"/>
        </w:rPr>
        <w:t>From all indications, with this court case dispatched of, the Union is now set to hold its elections and proceed to its long overdue biennial conference. The last conference was in Cape Coast in 2018.</w:t>
      </w:r>
    </w:p>
    <w:p w14:paraId="203ED4DF" w14:textId="77777777" w:rsidR="00CB6366" w:rsidRPr="00D72004" w:rsidRDefault="00CB6366" w:rsidP="00CB6366">
      <w:pPr>
        <w:jc w:val="both"/>
        <w:rPr>
          <w:rFonts w:ascii="Times New Roman" w:hAnsi="Times New Roman" w:cs="Times New Roman"/>
          <w:sz w:val="24"/>
          <w:szCs w:val="24"/>
        </w:rPr>
      </w:pPr>
    </w:p>
    <w:p w14:paraId="25793DB0" w14:textId="77777777" w:rsidR="00CB6366" w:rsidRPr="00D72004" w:rsidRDefault="00CB6366" w:rsidP="00CB6366">
      <w:pPr>
        <w:jc w:val="both"/>
        <w:rPr>
          <w:rFonts w:ascii="Times New Roman" w:hAnsi="Times New Roman" w:cs="Times New Roman"/>
          <w:sz w:val="24"/>
          <w:szCs w:val="24"/>
        </w:rPr>
      </w:pPr>
      <w:r w:rsidRPr="00D72004">
        <w:rPr>
          <w:rFonts w:ascii="Times New Roman" w:hAnsi="Times New Roman" w:cs="Times New Roman"/>
          <w:sz w:val="24"/>
          <w:szCs w:val="24"/>
        </w:rPr>
        <w:t>Signed</w:t>
      </w:r>
    </w:p>
    <w:p w14:paraId="37405823" w14:textId="77777777" w:rsidR="00CB6366" w:rsidRPr="00D72004" w:rsidRDefault="00CB6366" w:rsidP="00CB6366">
      <w:pPr>
        <w:jc w:val="both"/>
        <w:rPr>
          <w:rFonts w:ascii="Times New Roman" w:hAnsi="Times New Roman" w:cs="Times New Roman"/>
          <w:sz w:val="24"/>
          <w:szCs w:val="24"/>
        </w:rPr>
      </w:pPr>
      <w:proofErr w:type="spellStart"/>
      <w:r w:rsidRPr="00D72004">
        <w:rPr>
          <w:rFonts w:ascii="Times New Roman" w:hAnsi="Times New Roman" w:cs="Times New Roman"/>
          <w:sz w:val="24"/>
          <w:szCs w:val="24"/>
        </w:rPr>
        <w:t>Ahuma</w:t>
      </w:r>
      <w:proofErr w:type="spellEnd"/>
      <w:r w:rsidRPr="00D72004">
        <w:rPr>
          <w:rFonts w:ascii="Times New Roman" w:hAnsi="Times New Roman" w:cs="Times New Roman"/>
          <w:sz w:val="24"/>
          <w:szCs w:val="24"/>
        </w:rPr>
        <w:t xml:space="preserve"> Bosco </w:t>
      </w:r>
      <w:proofErr w:type="spellStart"/>
      <w:r w:rsidRPr="00D72004">
        <w:rPr>
          <w:rFonts w:ascii="Times New Roman" w:hAnsi="Times New Roman" w:cs="Times New Roman"/>
          <w:sz w:val="24"/>
          <w:szCs w:val="24"/>
        </w:rPr>
        <w:t>Ocansey</w:t>
      </w:r>
      <w:proofErr w:type="spellEnd"/>
    </w:p>
    <w:p w14:paraId="3A821054" w14:textId="77777777" w:rsidR="00CB6366" w:rsidRPr="00D72004" w:rsidRDefault="00CB6366" w:rsidP="00CB6366">
      <w:pPr>
        <w:jc w:val="both"/>
        <w:rPr>
          <w:rFonts w:ascii="Times New Roman" w:hAnsi="Times New Roman" w:cs="Times New Roman"/>
          <w:sz w:val="24"/>
          <w:szCs w:val="24"/>
        </w:rPr>
      </w:pPr>
      <w:r w:rsidRPr="00D72004">
        <w:rPr>
          <w:rFonts w:ascii="Times New Roman" w:hAnsi="Times New Roman" w:cs="Times New Roman"/>
          <w:sz w:val="24"/>
          <w:szCs w:val="24"/>
        </w:rPr>
        <w:t>Director of Communications and Special Projects</w:t>
      </w:r>
    </w:p>
    <w:p w14:paraId="5788FC83" w14:textId="5712FA6F" w:rsidR="003431A9" w:rsidRPr="008E4931" w:rsidRDefault="003431A9" w:rsidP="00CB6366">
      <w:pPr>
        <w:jc w:val="center"/>
        <w:rPr>
          <w:rFonts w:ascii="Times New Roman" w:hAnsi="Times New Roman" w:cs="Times New Roman"/>
          <w:sz w:val="28"/>
          <w:szCs w:val="28"/>
        </w:rPr>
      </w:pPr>
    </w:p>
    <w:sectPr w:rsidR="003431A9" w:rsidRPr="008E4931" w:rsidSect="00304B7F">
      <w:pgSz w:w="11906" w:h="16838"/>
      <w:pgMar w:top="0" w:right="92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7E81F67"/>
    <w:rsid w:val="00304B7F"/>
    <w:rsid w:val="003431A9"/>
    <w:rsid w:val="008E4931"/>
    <w:rsid w:val="00C11EB2"/>
    <w:rsid w:val="00CB6366"/>
    <w:rsid w:val="37E81F67"/>
    <w:rsid w:val="475859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15D27C"/>
  <w15:docId w15:val="{F5C7E2F6-5C5F-4782-ADD5-C263022A5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1235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Ahuma Bosco Ocansey</dc:creator>
  <cp:lastModifiedBy>nanakojo binney</cp:lastModifiedBy>
  <cp:revision>2</cp:revision>
  <cp:lastPrinted>2023-08-28T11:21:00Z</cp:lastPrinted>
  <dcterms:created xsi:type="dcterms:W3CDTF">2023-08-28T11:21:00Z</dcterms:created>
  <dcterms:modified xsi:type="dcterms:W3CDTF">2023-08-28T11:21:00Z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63704FF2896E403CA9856A220050ACF4</vt:lpwstr>
  </property>
</Properties>
</file>